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5A2" w:rsidRPr="007975A2" w:rsidRDefault="007975A2" w:rsidP="007975A2">
      <w:pPr>
        <w:ind w:left="426" w:hanging="420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 w:rsidRPr="007975A2">
        <w:rPr>
          <w:rFonts w:asciiTheme="majorHAnsi" w:hAnsiTheme="majorHAnsi"/>
          <w:b/>
          <w:bCs/>
          <w:sz w:val="24"/>
          <w:szCs w:val="24"/>
          <w:u w:val="single"/>
        </w:rPr>
        <w:t>ISTRUZIONI TECNICHE</w:t>
      </w:r>
    </w:p>
    <w:p w:rsidR="007975A2" w:rsidRDefault="007975A2" w:rsidP="007975A2">
      <w:pPr>
        <w:ind w:left="426" w:hanging="420"/>
        <w:jc w:val="both"/>
        <w:rPr>
          <w:rFonts w:asciiTheme="majorHAnsi" w:hAnsiTheme="majorHAnsi"/>
          <w:sz w:val="24"/>
          <w:szCs w:val="24"/>
          <w:u w:val="single"/>
        </w:rPr>
      </w:pPr>
    </w:p>
    <w:p w:rsidR="007975A2" w:rsidRPr="007975A2" w:rsidRDefault="007975A2" w:rsidP="007975A2">
      <w:pPr>
        <w:rPr>
          <w:b/>
          <w:bCs/>
        </w:rPr>
      </w:pPr>
      <w:r w:rsidRPr="007975A2">
        <w:rPr>
          <w:b/>
          <w:bCs/>
        </w:rPr>
        <w:t xml:space="preserve">TUTORIAL </w:t>
      </w:r>
    </w:p>
    <w:p w:rsidR="007975A2" w:rsidRDefault="007975A2" w:rsidP="007975A2">
      <w:r>
        <w:t xml:space="preserve">Link per registrazione tramite SPID </w:t>
      </w:r>
    </w:p>
    <w:p w:rsidR="007975A2" w:rsidRDefault="007975A2" w:rsidP="007975A2">
      <w:pPr>
        <w:rPr>
          <w:rFonts w:ascii="Calibri" w:hAnsi="Calibri" w:cs="Calibri"/>
        </w:rPr>
      </w:pPr>
      <w:hyperlink r:id="rId5" w:history="1">
        <w:r>
          <w:rPr>
            <w:rStyle w:val="Collegamentoipertestuale"/>
          </w:rPr>
          <w:t>https://www.youtube.com/watch?v=lP8m9oZCfxg</w:t>
        </w:r>
      </w:hyperlink>
    </w:p>
    <w:p w:rsidR="007975A2" w:rsidRDefault="007975A2" w:rsidP="007975A2">
      <w:r>
        <w:t xml:space="preserve">link per registrazione tramite CNS </w:t>
      </w:r>
    </w:p>
    <w:p w:rsidR="007975A2" w:rsidRDefault="007975A2" w:rsidP="007975A2">
      <w:hyperlink r:id="rId6" w:history="1">
        <w:r>
          <w:rPr>
            <w:rStyle w:val="Collegamentoipertestuale"/>
          </w:rPr>
          <w:t>https://www.youtube.com/watch?v=kYhxXL8Se98</w:t>
        </w:r>
      </w:hyperlink>
    </w:p>
    <w:p w:rsidR="009B35C7" w:rsidRPr="007975A2" w:rsidRDefault="009D05E9" w:rsidP="007975A2">
      <w:pPr>
        <w:pStyle w:val="NormaleWeb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7975A2">
        <w:rPr>
          <w:rFonts w:asciiTheme="majorHAnsi" w:hAnsiTheme="majorHAnsi" w:cs="Arial"/>
          <w:sz w:val="24"/>
          <w:szCs w:val="24"/>
        </w:rPr>
        <w:t xml:space="preserve">Firma digitale: è consentito l’accesso con SPID o CRS. </w:t>
      </w:r>
    </w:p>
    <w:p w:rsidR="009D05E9" w:rsidRPr="007975A2" w:rsidRDefault="009D05E9" w:rsidP="007975A2">
      <w:pPr>
        <w:pStyle w:val="NormaleWeb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7975A2">
        <w:rPr>
          <w:rFonts w:asciiTheme="majorHAnsi" w:hAnsiTheme="majorHAnsi" w:cs="Arial"/>
          <w:sz w:val="24"/>
          <w:szCs w:val="24"/>
        </w:rPr>
        <w:t xml:space="preserve">In </w:t>
      </w:r>
      <w:r w:rsidR="009B35C7" w:rsidRPr="007975A2">
        <w:rPr>
          <w:rFonts w:asciiTheme="majorHAnsi" w:hAnsiTheme="majorHAnsi" w:cs="Arial"/>
          <w:sz w:val="24"/>
          <w:szCs w:val="24"/>
        </w:rPr>
        <w:t xml:space="preserve">caso utilizzo SPID </w:t>
      </w:r>
      <w:r w:rsidRPr="007975A2">
        <w:rPr>
          <w:rFonts w:asciiTheme="majorHAnsi" w:hAnsiTheme="majorHAnsi" w:cs="Arial"/>
          <w:sz w:val="24"/>
          <w:szCs w:val="24"/>
        </w:rPr>
        <w:t>non è richiesta la firma digitale</w:t>
      </w:r>
      <w:r w:rsidRPr="007975A2">
        <w:rPr>
          <w:rFonts w:asciiTheme="majorHAnsi" w:hAnsiTheme="majorHAnsi"/>
          <w:sz w:val="24"/>
          <w:szCs w:val="24"/>
        </w:rPr>
        <w:t xml:space="preserve"> </w:t>
      </w:r>
    </w:p>
    <w:p w:rsidR="009D05E9" w:rsidRPr="007975A2" w:rsidRDefault="009D05E9" w:rsidP="007975A2">
      <w:pPr>
        <w:pStyle w:val="NormaleWeb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7975A2">
        <w:rPr>
          <w:rFonts w:asciiTheme="majorHAnsi" w:hAnsiTheme="majorHAnsi" w:cs="Arial"/>
          <w:sz w:val="24"/>
          <w:szCs w:val="24"/>
        </w:rPr>
        <w:t>Non bisognerà allegare il DURC, ma bensì una semplice autodichiarazione</w:t>
      </w:r>
      <w:r w:rsidRPr="007975A2">
        <w:rPr>
          <w:rFonts w:asciiTheme="majorHAnsi" w:hAnsiTheme="majorHAnsi"/>
          <w:sz w:val="24"/>
          <w:szCs w:val="24"/>
        </w:rPr>
        <w:t xml:space="preserve"> </w:t>
      </w:r>
    </w:p>
    <w:p w:rsidR="009D05E9" w:rsidRPr="007975A2" w:rsidRDefault="009D05E9" w:rsidP="007975A2">
      <w:pPr>
        <w:pStyle w:val="NormaleWeb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7975A2">
        <w:rPr>
          <w:rFonts w:asciiTheme="majorHAnsi" w:hAnsiTheme="majorHAnsi" w:cs="Arial"/>
          <w:sz w:val="24"/>
          <w:szCs w:val="24"/>
        </w:rPr>
        <w:t>Nella procedura di richiesta della domanda verrà richiesta una semplice descrizione rispetto al luogo fisico in cui si colloca l’attività</w:t>
      </w:r>
      <w:r w:rsidRPr="007975A2">
        <w:rPr>
          <w:rFonts w:asciiTheme="majorHAnsi" w:hAnsiTheme="majorHAnsi"/>
          <w:sz w:val="24"/>
          <w:szCs w:val="24"/>
        </w:rPr>
        <w:t xml:space="preserve"> </w:t>
      </w:r>
    </w:p>
    <w:p w:rsidR="009D05E9" w:rsidRPr="007975A2" w:rsidRDefault="009D05E9" w:rsidP="007975A2">
      <w:pPr>
        <w:pStyle w:val="NormaleWeb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7975A2">
        <w:rPr>
          <w:rFonts w:asciiTheme="majorHAnsi" w:hAnsiTheme="majorHAnsi" w:cs="Arial"/>
          <w:sz w:val="24"/>
          <w:szCs w:val="24"/>
        </w:rPr>
        <w:t xml:space="preserve">Requisito della fatturazione: per la verifica sul rispetto di tale parametro si farà riferimento agli archivi della fatturazione elettronica, così come già previsto dal Decreto Ristori </w:t>
      </w:r>
    </w:p>
    <w:p w:rsidR="009D05E9" w:rsidRPr="007975A2" w:rsidRDefault="009D05E9" w:rsidP="007975A2">
      <w:pPr>
        <w:pStyle w:val="NormaleWeb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7975A2">
        <w:rPr>
          <w:rFonts w:asciiTheme="majorHAnsi" w:hAnsiTheme="majorHAnsi" w:cs="Arial"/>
          <w:sz w:val="24"/>
          <w:szCs w:val="24"/>
        </w:rPr>
        <w:t>Non c’è divieto di accumulo con eventuali indennizzi percepiti a valere sui Decreti Ristori</w:t>
      </w:r>
      <w:r w:rsidRPr="007975A2">
        <w:rPr>
          <w:rFonts w:asciiTheme="majorHAnsi" w:hAnsiTheme="majorHAnsi"/>
          <w:sz w:val="24"/>
          <w:szCs w:val="24"/>
        </w:rPr>
        <w:t xml:space="preserve"> </w:t>
      </w:r>
    </w:p>
    <w:p w:rsidR="009D05E9" w:rsidRPr="007975A2" w:rsidRDefault="009D05E9" w:rsidP="007975A2">
      <w:pPr>
        <w:pStyle w:val="NormaleWeb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7975A2">
        <w:rPr>
          <w:rFonts w:asciiTheme="majorHAnsi" w:hAnsiTheme="majorHAnsi" w:cs="Arial"/>
          <w:sz w:val="24"/>
          <w:szCs w:val="24"/>
        </w:rPr>
        <w:t xml:space="preserve">Rispetto a realtà con doppia attività, </w:t>
      </w:r>
      <w:r w:rsidRPr="007975A2">
        <w:rPr>
          <w:rFonts w:asciiTheme="majorHAnsi" w:hAnsiTheme="majorHAnsi" w:cs="Arial"/>
          <w:sz w:val="24"/>
          <w:szCs w:val="24"/>
          <w:u w:val="single"/>
        </w:rPr>
        <w:t>si conferma che vale il codice primario</w:t>
      </w:r>
      <w:r w:rsidRPr="007975A2">
        <w:rPr>
          <w:rFonts w:asciiTheme="majorHAnsi" w:hAnsiTheme="majorHAnsi"/>
          <w:sz w:val="24"/>
          <w:szCs w:val="24"/>
        </w:rPr>
        <w:t xml:space="preserve"> </w:t>
      </w:r>
    </w:p>
    <w:p w:rsidR="009D05E9" w:rsidRPr="007975A2" w:rsidRDefault="009B35C7" w:rsidP="007975A2">
      <w:pPr>
        <w:jc w:val="both"/>
        <w:rPr>
          <w:rFonts w:asciiTheme="majorHAnsi" w:hAnsiTheme="majorHAnsi"/>
          <w:sz w:val="24"/>
          <w:szCs w:val="24"/>
          <w:u w:val="single"/>
        </w:rPr>
      </w:pPr>
      <w:r w:rsidRPr="007975A2">
        <w:rPr>
          <w:rFonts w:asciiTheme="majorHAnsi" w:hAnsiTheme="majorHAnsi"/>
          <w:sz w:val="24"/>
          <w:szCs w:val="24"/>
          <w:u w:val="single"/>
        </w:rPr>
        <w:t xml:space="preserve">REGISTRAZIONE IMPRESE NEL PORTALE </w:t>
      </w:r>
    </w:p>
    <w:p w:rsidR="009D05E9" w:rsidRPr="007975A2" w:rsidRDefault="009D05E9" w:rsidP="007975A2">
      <w:pPr>
        <w:jc w:val="both"/>
        <w:rPr>
          <w:rFonts w:asciiTheme="majorHAnsi" w:hAnsiTheme="majorHAnsi"/>
          <w:sz w:val="24"/>
          <w:szCs w:val="24"/>
        </w:rPr>
      </w:pPr>
      <w:r w:rsidRPr="007975A2">
        <w:rPr>
          <w:rFonts w:asciiTheme="majorHAnsi" w:hAnsiTheme="majorHAnsi"/>
          <w:b/>
          <w:bCs/>
          <w:sz w:val="24"/>
          <w:szCs w:val="24"/>
        </w:rPr>
        <w:t>Bandi Online</w:t>
      </w:r>
      <w:r w:rsidRPr="007975A2">
        <w:rPr>
          <w:rFonts w:asciiTheme="majorHAnsi" w:hAnsiTheme="majorHAnsi"/>
          <w:sz w:val="24"/>
          <w:szCs w:val="24"/>
        </w:rPr>
        <w:t xml:space="preserve">” di Regione Lombardia </w:t>
      </w:r>
    </w:p>
    <w:p w:rsidR="009D05E9" w:rsidRPr="007975A2" w:rsidRDefault="009D05E9" w:rsidP="007975A2">
      <w:pPr>
        <w:jc w:val="both"/>
        <w:rPr>
          <w:rFonts w:asciiTheme="majorHAnsi" w:hAnsiTheme="majorHAnsi"/>
          <w:sz w:val="24"/>
          <w:szCs w:val="24"/>
        </w:rPr>
      </w:pPr>
      <w:hyperlink r:id="rId7" w:history="1">
        <w:r w:rsidRPr="007975A2">
          <w:rPr>
            <w:rStyle w:val="Collegamentoipertestuale"/>
            <w:rFonts w:asciiTheme="majorHAnsi" w:hAnsiTheme="majorHAnsi"/>
            <w:sz w:val="24"/>
            <w:szCs w:val="24"/>
          </w:rPr>
          <w:t>https://www.bandi.regione.lombardia.it/</w:t>
        </w:r>
      </w:hyperlink>
    </w:p>
    <w:p w:rsidR="009D05E9" w:rsidRPr="007975A2" w:rsidRDefault="009D05E9" w:rsidP="007975A2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7975A2">
        <w:rPr>
          <w:rFonts w:asciiTheme="majorHAnsi" w:hAnsiTheme="majorHAnsi"/>
          <w:b/>
          <w:bCs/>
          <w:sz w:val="24"/>
          <w:szCs w:val="24"/>
        </w:rPr>
        <w:t>PROFILAZIONE</w:t>
      </w:r>
      <w:r w:rsidR="009B35C7" w:rsidRPr="007975A2">
        <w:rPr>
          <w:rFonts w:asciiTheme="majorHAnsi" w:hAnsiTheme="majorHAnsi"/>
          <w:b/>
          <w:bCs/>
          <w:sz w:val="24"/>
          <w:szCs w:val="24"/>
        </w:rPr>
        <w:t xml:space="preserve"> IMPRESE </w:t>
      </w:r>
      <w:r w:rsidRPr="007975A2">
        <w:rPr>
          <w:rFonts w:asciiTheme="majorHAnsi" w:hAnsiTheme="majorHAnsi"/>
          <w:b/>
          <w:bCs/>
          <w:sz w:val="24"/>
          <w:szCs w:val="24"/>
        </w:rPr>
        <w:t>NEL PORTALE</w:t>
      </w:r>
    </w:p>
    <w:p w:rsidR="009D05E9" w:rsidRPr="007975A2" w:rsidRDefault="009D05E9" w:rsidP="007975A2">
      <w:pPr>
        <w:pStyle w:val="Paragrafoelenco"/>
        <w:numPr>
          <w:ilvl w:val="0"/>
          <w:numId w:val="4"/>
        </w:numPr>
        <w:ind w:left="426" w:right="566"/>
        <w:jc w:val="both"/>
        <w:rPr>
          <w:rFonts w:asciiTheme="majorHAnsi" w:hAnsiTheme="majorHAnsi"/>
          <w:sz w:val="24"/>
          <w:szCs w:val="24"/>
        </w:rPr>
      </w:pPr>
      <w:r w:rsidRPr="007975A2">
        <w:rPr>
          <w:rFonts w:asciiTheme="majorHAnsi" w:hAnsiTheme="majorHAnsi"/>
          <w:sz w:val="24"/>
          <w:szCs w:val="24"/>
        </w:rPr>
        <w:t>Collegare la CNS, profilare con i dati della Persona Fisica, legale rappresentante dell’attività.</w:t>
      </w:r>
    </w:p>
    <w:p w:rsidR="009D05E9" w:rsidRPr="007975A2" w:rsidRDefault="009D05E9" w:rsidP="007975A2">
      <w:pPr>
        <w:pStyle w:val="Paragrafoelenco"/>
        <w:numPr>
          <w:ilvl w:val="0"/>
          <w:numId w:val="4"/>
        </w:numPr>
        <w:ind w:left="426" w:right="566"/>
        <w:jc w:val="both"/>
        <w:rPr>
          <w:rFonts w:asciiTheme="majorHAnsi" w:hAnsiTheme="majorHAnsi"/>
          <w:sz w:val="24"/>
          <w:szCs w:val="24"/>
        </w:rPr>
      </w:pPr>
      <w:r w:rsidRPr="007975A2">
        <w:rPr>
          <w:rFonts w:asciiTheme="majorHAnsi" w:hAnsiTheme="majorHAnsi"/>
          <w:sz w:val="24"/>
          <w:szCs w:val="24"/>
        </w:rPr>
        <w:t>Al termine della procedura di profilazione della persona fisica</w:t>
      </w:r>
      <w:r w:rsidR="009B35C7" w:rsidRPr="007975A2">
        <w:rPr>
          <w:rFonts w:asciiTheme="majorHAnsi" w:hAnsiTheme="majorHAnsi"/>
          <w:sz w:val="24"/>
          <w:szCs w:val="24"/>
        </w:rPr>
        <w:t xml:space="preserve">, collegare </w:t>
      </w:r>
      <w:r w:rsidRPr="007975A2">
        <w:rPr>
          <w:rFonts w:asciiTheme="majorHAnsi" w:hAnsiTheme="majorHAnsi"/>
          <w:sz w:val="24"/>
          <w:szCs w:val="24"/>
        </w:rPr>
        <w:t>dati dell’impresa. Cliccando su nuovo profilo, persona giuridica</w:t>
      </w:r>
      <w:r w:rsidR="009B35C7" w:rsidRPr="007975A2">
        <w:rPr>
          <w:rFonts w:asciiTheme="majorHAnsi" w:hAnsiTheme="majorHAnsi"/>
          <w:sz w:val="24"/>
          <w:szCs w:val="24"/>
        </w:rPr>
        <w:t xml:space="preserve"> seguire le istruzioni. </w:t>
      </w:r>
    </w:p>
    <w:p w:rsidR="009B35C7" w:rsidRPr="007975A2" w:rsidRDefault="009B35C7" w:rsidP="007975A2">
      <w:pPr>
        <w:pStyle w:val="Paragrafoelenco"/>
        <w:numPr>
          <w:ilvl w:val="0"/>
          <w:numId w:val="4"/>
        </w:numPr>
        <w:ind w:left="426" w:right="566"/>
        <w:jc w:val="both"/>
        <w:rPr>
          <w:rFonts w:asciiTheme="majorHAnsi" w:hAnsiTheme="majorHAnsi"/>
          <w:sz w:val="24"/>
          <w:szCs w:val="24"/>
        </w:rPr>
      </w:pPr>
      <w:r w:rsidRPr="007975A2">
        <w:rPr>
          <w:rFonts w:asciiTheme="majorHAnsi" w:hAnsiTheme="majorHAnsi"/>
          <w:sz w:val="24"/>
          <w:szCs w:val="24"/>
        </w:rPr>
        <w:t xml:space="preserve">Lasciare </w:t>
      </w:r>
      <w:proofErr w:type="spellStart"/>
      <w:r w:rsidRPr="007975A2">
        <w:rPr>
          <w:rFonts w:asciiTheme="majorHAnsi" w:hAnsiTheme="majorHAnsi"/>
          <w:sz w:val="24"/>
          <w:szCs w:val="24"/>
        </w:rPr>
        <w:t>flaggato</w:t>
      </w:r>
      <w:proofErr w:type="spellEnd"/>
      <w:r w:rsidRPr="007975A2">
        <w:rPr>
          <w:rFonts w:asciiTheme="majorHAnsi" w:hAnsiTheme="majorHAnsi"/>
          <w:sz w:val="24"/>
          <w:szCs w:val="24"/>
        </w:rPr>
        <w:t xml:space="preserve"> il profilo su impresa </w:t>
      </w:r>
    </w:p>
    <w:p w:rsidR="009B35C7" w:rsidRPr="007975A2" w:rsidRDefault="009B35C7" w:rsidP="007975A2">
      <w:pPr>
        <w:pStyle w:val="Paragrafoelenco"/>
        <w:numPr>
          <w:ilvl w:val="0"/>
          <w:numId w:val="4"/>
        </w:numPr>
        <w:ind w:left="426" w:right="566"/>
        <w:jc w:val="both"/>
        <w:rPr>
          <w:rFonts w:asciiTheme="majorHAnsi" w:hAnsiTheme="majorHAnsi"/>
          <w:sz w:val="24"/>
          <w:szCs w:val="24"/>
        </w:rPr>
      </w:pPr>
      <w:r w:rsidRPr="007975A2">
        <w:rPr>
          <w:rFonts w:asciiTheme="majorHAnsi" w:hAnsiTheme="majorHAnsi"/>
          <w:sz w:val="24"/>
          <w:szCs w:val="24"/>
        </w:rPr>
        <w:t xml:space="preserve">Una volta completato il profilo e collegato correttamente all’impresa rientrando nella procedura si vedrà il nel giorno stabilito il riquadro per l’accesso al bando SI LOMBARDIA. </w:t>
      </w:r>
    </w:p>
    <w:p w:rsidR="009B35C7" w:rsidRPr="007975A2" w:rsidRDefault="009B35C7" w:rsidP="007975A2">
      <w:pPr>
        <w:pStyle w:val="Paragrafoelenco"/>
        <w:numPr>
          <w:ilvl w:val="0"/>
          <w:numId w:val="4"/>
        </w:numPr>
        <w:ind w:left="426" w:right="566"/>
        <w:jc w:val="both"/>
        <w:rPr>
          <w:rFonts w:asciiTheme="majorHAnsi" w:hAnsiTheme="majorHAnsi"/>
          <w:sz w:val="24"/>
          <w:szCs w:val="24"/>
        </w:rPr>
      </w:pPr>
      <w:proofErr w:type="gramStart"/>
      <w:r w:rsidRPr="007975A2">
        <w:rPr>
          <w:rFonts w:asciiTheme="majorHAnsi" w:hAnsiTheme="majorHAnsi"/>
          <w:sz w:val="24"/>
          <w:szCs w:val="24"/>
        </w:rPr>
        <w:t>E’</w:t>
      </w:r>
      <w:proofErr w:type="gramEnd"/>
      <w:r w:rsidRPr="007975A2">
        <w:rPr>
          <w:rFonts w:asciiTheme="majorHAnsi" w:hAnsiTheme="majorHAnsi"/>
          <w:sz w:val="24"/>
          <w:szCs w:val="24"/>
        </w:rPr>
        <w:t xml:space="preserve"> consentito richiedere la registrazione con utente e password, in tal caso sarà necessario in fase di invio della domanda, scaricare il file pdf firmare digitalmente il documento e ricaricarlo per completare la procedura. </w:t>
      </w:r>
    </w:p>
    <w:p w:rsidR="009B35C7" w:rsidRPr="007975A2" w:rsidRDefault="007975A2" w:rsidP="007975A2">
      <w:pPr>
        <w:pStyle w:val="Default"/>
        <w:jc w:val="both"/>
        <w:rPr>
          <w:rFonts w:asciiTheme="majorHAnsi" w:hAnsiTheme="majorHAnsi"/>
        </w:rPr>
      </w:pPr>
      <w:r w:rsidRPr="007975A2">
        <w:rPr>
          <w:rFonts w:asciiTheme="majorHAnsi" w:hAnsiTheme="majorHAnsi"/>
        </w:rPr>
        <w:t>Il</w:t>
      </w:r>
      <w:r w:rsidR="009B35C7" w:rsidRPr="007975A2">
        <w:rPr>
          <w:rFonts w:asciiTheme="majorHAnsi" w:hAnsiTheme="majorHAnsi"/>
        </w:rPr>
        <w:t xml:space="preserve"> </w:t>
      </w:r>
      <w:r w:rsidR="009B35C7" w:rsidRPr="007975A2">
        <w:rPr>
          <w:rFonts w:asciiTheme="majorHAnsi" w:hAnsiTheme="majorHAnsi"/>
          <w:b/>
          <w:bCs/>
        </w:rPr>
        <w:t xml:space="preserve">rappresentante legale o titolare </w:t>
      </w:r>
      <w:r w:rsidR="009B35C7" w:rsidRPr="007975A2">
        <w:rPr>
          <w:rFonts w:asciiTheme="majorHAnsi" w:hAnsiTheme="majorHAnsi"/>
        </w:rPr>
        <w:t xml:space="preserve">dell’impresa richiedente dovrà: </w:t>
      </w:r>
    </w:p>
    <w:p w:rsidR="007975A2" w:rsidRPr="007975A2" w:rsidRDefault="009B35C7" w:rsidP="007975A2">
      <w:pPr>
        <w:pStyle w:val="Default"/>
        <w:numPr>
          <w:ilvl w:val="0"/>
          <w:numId w:val="8"/>
        </w:numPr>
        <w:spacing w:after="35"/>
        <w:jc w:val="both"/>
        <w:rPr>
          <w:rFonts w:asciiTheme="majorHAnsi" w:hAnsiTheme="majorHAnsi"/>
        </w:rPr>
      </w:pPr>
      <w:r w:rsidRPr="007975A2">
        <w:rPr>
          <w:rFonts w:asciiTheme="majorHAnsi" w:hAnsiTheme="majorHAnsi"/>
        </w:rPr>
        <w:t xml:space="preserve">Dichiarare il possesso dei requisiti di ammissibilità </w:t>
      </w:r>
    </w:p>
    <w:p w:rsidR="009B35C7" w:rsidRPr="007975A2" w:rsidRDefault="009B35C7" w:rsidP="007975A2">
      <w:pPr>
        <w:pStyle w:val="Default"/>
        <w:numPr>
          <w:ilvl w:val="0"/>
          <w:numId w:val="8"/>
        </w:numPr>
        <w:spacing w:after="35"/>
        <w:jc w:val="both"/>
        <w:rPr>
          <w:rFonts w:asciiTheme="majorHAnsi" w:hAnsiTheme="majorHAnsi"/>
        </w:rPr>
      </w:pPr>
      <w:r w:rsidRPr="007975A2">
        <w:rPr>
          <w:rFonts w:asciiTheme="majorHAnsi" w:hAnsiTheme="majorHAnsi"/>
        </w:rPr>
        <w:t xml:space="preserve">Verificare che l’ATECO primario dell’impresa, come risultante presso il Registro delle Imprese, corrisponda con quello proposto dal sistema informatico e, in caso di discordanza, procedere manualmente alla correzione: </w:t>
      </w:r>
      <w:r w:rsidRPr="007975A2">
        <w:rPr>
          <w:rFonts w:asciiTheme="majorHAnsi" w:hAnsiTheme="majorHAnsi"/>
          <w:b/>
          <w:bCs/>
        </w:rPr>
        <w:t>le domande che conseguentemente alle verifiche istruttorie non riportino correttamente l’ATECO primario come risultante presso il Registro delle Imprese saranno dichiarate inammissibili</w:t>
      </w:r>
      <w:r w:rsidRPr="007975A2">
        <w:rPr>
          <w:rFonts w:asciiTheme="majorHAnsi" w:hAnsiTheme="majorHAnsi"/>
        </w:rPr>
        <w:t xml:space="preserve">; </w:t>
      </w:r>
    </w:p>
    <w:p w:rsidR="009B35C7" w:rsidRPr="007975A2" w:rsidRDefault="009B35C7" w:rsidP="007975A2">
      <w:pPr>
        <w:pStyle w:val="Default"/>
        <w:numPr>
          <w:ilvl w:val="0"/>
          <w:numId w:val="8"/>
        </w:numPr>
        <w:jc w:val="both"/>
        <w:rPr>
          <w:rFonts w:asciiTheme="majorHAnsi" w:hAnsiTheme="majorHAnsi"/>
        </w:rPr>
      </w:pPr>
      <w:r w:rsidRPr="007975A2">
        <w:rPr>
          <w:rFonts w:asciiTheme="majorHAnsi" w:hAnsiTheme="majorHAnsi"/>
        </w:rPr>
        <w:t xml:space="preserve">Inserire l’IBAN, </w:t>
      </w:r>
      <w:r w:rsidRPr="007975A2">
        <w:rPr>
          <w:rFonts w:asciiTheme="majorHAnsi" w:hAnsiTheme="majorHAnsi"/>
          <w:b/>
          <w:bCs/>
        </w:rPr>
        <w:t>verificando con estrema cura con la propria filiale di credito le coordinate corrette da inserire in domanda per consentire l’effettivo accredito del contributo</w:t>
      </w:r>
      <w:r w:rsidRPr="007975A2">
        <w:rPr>
          <w:rFonts w:asciiTheme="majorHAnsi" w:hAnsiTheme="majorHAnsi"/>
        </w:rPr>
        <w:t xml:space="preserve">. </w:t>
      </w:r>
    </w:p>
    <w:p w:rsidR="009B35C7" w:rsidRPr="007975A2" w:rsidRDefault="009B35C7" w:rsidP="007975A2">
      <w:pPr>
        <w:pStyle w:val="Default"/>
        <w:numPr>
          <w:ilvl w:val="0"/>
          <w:numId w:val="8"/>
        </w:numPr>
        <w:jc w:val="both"/>
        <w:rPr>
          <w:rFonts w:asciiTheme="majorHAnsi" w:hAnsiTheme="majorHAnsi"/>
        </w:rPr>
      </w:pPr>
      <w:r w:rsidRPr="007975A2">
        <w:rPr>
          <w:rFonts w:asciiTheme="majorHAnsi" w:hAnsiTheme="majorHAnsi"/>
          <w:b/>
          <w:bCs/>
        </w:rPr>
        <w:t xml:space="preserve">I richiedenti sono responsabili della correttezza delle informazioni indicate nella domanda. </w:t>
      </w:r>
    </w:p>
    <w:p w:rsidR="009B35C7" w:rsidRPr="007975A2" w:rsidRDefault="009B35C7" w:rsidP="007975A2">
      <w:pPr>
        <w:pStyle w:val="Default"/>
        <w:numPr>
          <w:ilvl w:val="0"/>
          <w:numId w:val="8"/>
        </w:numPr>
        <w:jc w:val="both"/>
        <w:rPr>
          <w:rFonts w:asciiTheme="majorHAnsi" w:hAnsiTheme="majorHAnsi"/>
        </w:rPr>
      </w:pPr>
      <w:r w:rsidRPr="007975A2">
        <w:rPr>
          <w:rFonts w:asciiTheme="majorHAnsi" w:hAnsiTheme="majorHAnsi"/>
        </w:rPr>
        <w:lastRenderedPageBreak/>
        <w:t xml:space="preserve">Conclusa la compilazione della domanda, laddove l’accesso e la compilazione della domanda sia stato effettuato </w:t>
      </w:r>
      <w:r w:rsidRPr="007975A2">
        <w:rPr>
          <w:rFonts w:asciiTheme="majorHAnsi" w:hAnsiTheme="majorHAnsi"/>
          <w:b/>
          <w:bCs/>
        </w:rPr>
        <w:t>direttamente dal legale rappresentante o titolare dell’impresa tramite SPID o tramite CNS con PIN</w:t>
      </w:r>
      <w:r w:rsidRPr="007975A2">
        <w:rPr>
          <w:rFonts w:asciiTheme="majorHAnsi" w:hAnsiTheme="majorHAnsi"/>
        </w:rPr>
        <w:t xml:space="preserve">, la domanda potrà essere direttamente inviata e protocollata, senza necessità di firma elettronica. </w:t>
      </w:r>
    </w:p>
    <w:p w:rsidR="009B35C7" w:rsidRPr="007975A2" w:rsidRDefault="009B35C7" w:rsidP="007975A2">
      <w:pPr>
        <w:pStyle w:val="Default"/>
        <w:numPr>
          <w:ilvl w:val="0"/>
          <w:numId w:val="8"/>
        </w:numPr>
        <w:jc w:val="both"/>
        <w:rPr>
          <w:rFonts w:asciiTheme="majorHAnsi" w:hAnsiTheme="majorHAnsi"/>
        </w:rPr>
      </w:pPr>
      <w:r w:rsidRPr="007975A2">
        <w:rPr>
          <w:rFonts w:asciiTheme="majorHAnsi" w:hAnsiTheme="majorHAnsi"/>
        </w:rPr>
        <w:t xml:space="preserve">Laddove l’accesso sia effettuato dal legale rappresentante o titolare dell’impresa </w:t>
      </w:r>
      <w:r w:rsidRPr="007975A2">
        <w:rPr>
          <w:rFonts w:asciiTheme="majorHAnsi" w:hAnsiTheme="majorHAnsi"/>
          <w:b/>
          <w:bCs/>
        </w:rPr>
        <w:t>tramite nome utente e password</w:t>
      </w:r>
      <w:r w:rsidRPr="007975A2">
        <w:rPr>
          <w:rFonts w:asciiTheme="majorHAnsi" w:hAnsiTheme="majorHAnsi"/>
        </w:rPr>
        <w:t xml:space="preserve">, sarà necessario: Scaricare la “Domanda di partecipazione”, generata dal sistema informatico; Sottoscrivere, da parte del legale rappresentante o titolare dell’impresa, la domanda con firma elettronica; Ricaricare la domanda sul sistema informatico per poi procedere con l’invio al protocollo. </w:t>
      </w:r>
    </w:p>
    <w:p w:rsidR="009B35C7" w:rsidRPr="007975A2" w:rsidRDefault="009B35C7" w:rsidP="007975A2">
      <w:pPr>
        <w:pStyle w:val="Paragrafoelenco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7975A2">
        <w:rPr>
          <w:rFonts w:asciiTheme="majorHAnsi" w:hAnsiTheme="majorHAnsi"/>
          <w:sz w:val="24"/>
          <w:szCs w:val="24"/>
        </w:rPr>
        <w:t xml:space="preserve">Ogni impresa richiedente può presentare </w:t>
      </w:r>
      <w:r w:rsidRPr="007975A2">
        <w:rPr>
          <w:rFonts w:asciiTheme="majorHAnsi" w:hAnsiTheme="majorHAnsi"/>
          <w:b/>
          <w:bCs/>
          <w:sz w:val="24"/>
          <w:szCs w:val="24"/>
        </w:rPr>
        <w:t xml:space="preserve">una sola domanda </w:t>
      </w:r>
      <w:r w:rsidRPr="007975A2">
        <w:rPr>
          <w:rFonts w:asciiTheme="majorHAnsi" w:hAnsiTheme="majorHAnsi"/>
          <w:sz w:val="24"/>
          <w:szCs w:val="24"/>
        </w:rPr>
        <w:t>ai fini della concessione del contributo.</w:t>
      </w:r>
    </w:p>
    <w:p w:rsidR="009B35C7" w:rsidRPr="0088006A" w:rsidRDefault="009B35C7" w:rsidP="007975A2">
      <w:pPr>
        <w:jc w:val="both"/>
        <w:rPr>
          <w:rFonts w:asciiTheme="majorHAnsi" w:hAnsiTheme="majorHAnsi"/>
          <w:sz w:val="24"/>
          <w:szCs w:val="24"/>
          <w:u w:val="single"/>
        </w:rPr>
      </w:pPr>
      <w:r w:rsidRPr="0088006A">
        <w:rPr>
          <w:rFonts w:asciiTheme="majorHAnsi" w:hAnsiTheme="majorHAnsi"/>
          <w:sz w:val="24"/>
          <w:szCs w:val="24"/>
          <w:u w:val="single"/>
        </w:rPr>
        <w:t>DOCUMENTI NECESSARI PER LA DOMANDA</w:t>
      </w:r>
      <w:bookmarkStart w:id="0" w:name="_GoBack"/>
      <w:bookmarkEnd w:id="0"/>
    </w:p>
    <w:p w:rsidR="009B35C7" w:rsidRPr="007975A2" w:rsidRDefault="009B35C7" w:rsidP="007975A2">
      <w:pPr>
        <w:pStyle w:val="Paragrafoelenco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7975A2">
        <w:rPr>
          <w:rFonts w:asciiTheme="majorHAnsi" w:hAnsiTheme="majorHAnsi"/>
          <w:sz w:val="24"/>
          <w:szCs w:val="24"/>
        </w:rPr>
        <w:t>Visura Camerale</w:t>
      </w:r>
      <w:r w:rsidR="007975A2" w:rsidRPr="007975A2">
        <w:rPr>
          <w:rFonts w:asciiTheme="majorHAnsi" w:hAnsiTheme="majorHAnsi"/>
          <w:sz w:val="24"/>
          <w:szCs w:val="24"/>
        </w:rPr>
        <w:t xml:space="preserve"> </w:t>
      </w:r>
    </w:p>
    <w:p w:rsidR="009B35C7" w:rsidRPr="007975A2" w:rsidRDefault="009B35C7" w:rsidP="007975A2">
      <w:pPr>
        <w:pStyle w:val="Paragrafoelenco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7975A2">
        <w:rPr>
          <w:rFonts w:asciiTheme="majorHAnsi" w:hAnsiTheme="majorHAnsi"/>
          <w:sz w:val="24"/>
          <w:szCs w:val="24"/>
        </w:rPr>
        <w:t>Documento di identità del legale rappresentante e codice fiscale</w:t>
      </w:r>
    </w:p>
    <w:p w:rsidR="009B35C7" w:rsidRPr="007975A2" w:rsidRDefault="009B35C7" w:rsidP="007975A2">
      <w:pPr>
        <w:pStyle w:val="Paragrafoelenco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7975A2">
        <w:rPr>
          <w:rFonts w:asciiTheme="majorHAnsi" w:hAnsiTheme="majorHAnsi"/>
          <w:sz w:val="24"/>
          <w:szCs w:val="24"/>
        </w:rPr>
        <w:t xml:space="preserve">Dati dell’Istituto di Credito di appoggio e codice IBAN </w:t>
      </w:r>
    </w:p>
    <w:p w:rsidR="009B35C7" w:rsidRPr="007975A2" w:rsidRDefault="009B35C7" w:rsidP="007975A2">
      <w:pPr>
        <w:pStyle w:val="Paragrafoelenco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7975A2">
        <w:rPr>
          <w:rFonts w:asciiTheme="majorHAnsi" w:hAnsiTheme="majorHAnsi"/>
          <w:sz w:val="24"/>
          <w:szCs w:val="24"/>
        </w:rPr>
        <w:t xml:space="preserve">Verifica del fatturato </w:t>
      </w:r>
    </w:p>
    <w:p w:rsidR="007975A2" w:rsidRPr="007975A2" w:rsidRDefault="007975A2" w:rsidP="007975A2">
      <w:pPr>
        <w:jc w:val="both"/>
      </w:pPr>
    </w:p>
    <w:sectPr w:rsidR="007975A2" w:rsidRPr="00797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AD28A04"/>
    <w:multiLevelType w:val="hybridMultilevel"/>
    <w:tmpl w:val="7E6BA4E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A5A2F23"/>
    <w:multiLevelType w:val="hybridMultilevel"/>
    <w:tmpl w:val="EBBDE0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FA1733"/>
    <w:multiLevelType w:val="hybridMultilevel"/>
    <w:tmpl w:val="51CA1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F086A"/>
    <w:multiLevelType w:val="hybridMultilevel"/>
    <w:tmpl w:val="142E9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F0882"/>
    <w:multiLevelType w:val="hybridMultilevel"/>
    <w:tmpl w:val="610092DA"/>
    <w:lvl w:ilvl="0" w:tplc="089CCC70">
      <w:numFmt w:val="bullet"/>
      <w:lvlText w:val="-"/>
      <w:lvlJc w:val="left"/>
      <w:pPr>
        <w:ind w:left="780" w:hanging="420"/>
      </w:pPr>
      <w:rPr>
        <w:rFonts w:ascii="Calibri" w:eastAsiaTheme="minorHAnsi" w:hAnsi="Calibri" w:cs="Calibri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872A9"/>
    <w:multiLevelType w:val="hybridMultilevel"/>
    <w:tmpl w:val="2F8EC7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77ADC"/>
    <w:multiLevelType w:val="hybridMultilevel"/>
    <w:tmpl w:val="54A0D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D74F8"/>
    <w:multiLevelType w:val="hybridMultilevel"/>
    <w:tmpl w:val="1F6CF700"/>
    <w:lvl w:ilvl="0" w:tplc="0410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5E9"/>
    <w:rsid w:val="007975A2"/>
    <w:rsid w:val="0088006A"/>
    <w:rsid w:val="009B35C7"/>
    <w:rsid w:val="009D05E9"/>
    <w:rsid w:val="00A9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E98C5"/>
  <w15:chartTrackingRefBased/>
  <w15:docId w15:val="{363A96D2-BBDC-479A-B29D-218786FD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D05E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D05E9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9D05E9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styleId="Paragrafoelenco">
    <w:name w:val="List Paragraph"/>
    <w:basedOn w:val="Normale"/>
    <w:uiPriority w:val="34"/>
    <w:qFormat/>
    <w:rsid w:val="009B35C7"/>
    <w:pPr>
      <w:ind w:left="720"/>
      <w:contextualSpacing/>
    </w:pPr>
  </w:style>
  <w:style w:type="paragraph" w:customStyle="1" w:styleId="Default">
    <w:name w:val="Default"/>
    <w:rsid w:val="009B35C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5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andi.regione.lombardia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YhxXL8Se98" TargetMode="External"/><Relationship Id="rId5" Type="http://schemas.openxmlformats.org/officeDocument/2006/relationships/hyperlink" Target="https://www.youtube.com/watch?v=lP8m9oZCfx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Guzzi</dc:creator>
  <cp:keywords/>
  <dc:description/>
  <cp:lastModifiedBy>Larissa Guzzi</cp:lastModifiedBy>
  <cp:revision>3</cp:revision>
  <dcterms:created xsi:type="dcterms:W3CDTF">2020-11-19T09:32:00Z</dcterms:created>
  <dcterms:modified xsi:type="dcterms:W3CDTF">2020-11-19T10:04:00Z</dcterms:modified>
</cp:coreProperties>
</file>